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02F8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75CF2" w:rsidRDefault="00675CF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29 мая 2015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2175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6BDC" w:rsidRDefault="009B6BDC" w:rsidP="009B6BDC">
      <w:pPr>
        <w:rPr>
          <w:sz w:val="24"/>
          <w:szCs w:val="24"/>
        </w:rPr>
      </w:pPr>
      <w:r>
        <w:rPr>
          <w:sz w:val="24"/>
          <w:szCs w:val="24"/>
        </w:rPr>
        <w:t>О комплексе мер («дорожной карте»)</w:t>
      </w:r>
    </w:p>
    <w:p w:rsidR="009B6BDC" w:rsidRDefault="009B6BDC" w:rsidP="009B6BDC">
      <w:pPr>
        <w:rPr>
          <w:sz w:val="24"/>
          <w:szCs w:val="24"/>
        </w:rPr>
      </w:pPr>
      <w:r>
        <w:rPr>
          <w:sz w:val="24"/>
          <w:szCs w:val="24"/>
        </w:rPr>
        <w:t xml:space="preserve">по развитию </w:t>
      </w:r>
      <w:proofErr w:type="gramStart"/>
      <w:r>
        <w:rPr>
          <w:sz w:val="24"/>
          <w:szCs w:val="24"/>
        </w:rPr>
        <w:t>жилищно-коммунального</w:t>
      </w:r>
      <w:proofErr w:type="gramEnd"/>
      <w:r>
        <w:rPr>
          <w:sz w:val="24"/>
          <w:szCs w:val="24"/>
        </w:rPr>
        <w:t xml:space="preserve"> </w:t>
      </w:r>
    </w:p>
    <w:p w:rsidR="009B6BDC" w:rsidRDefault="009B6BDC" w:rsidP="009B6BDC">
      <w:pPr>
        <w:rPr>
          <w:sz w:val="24"/>
          <w:szCs w:val="24"/>
        </w:rPr>
      </w:pPr>
      <w:r>
        <w:rPr>
          <w:sz w:val="24"/>
          <w:szCs w:val="24"/>
        </w:rPr>
        <w:t xml:space="preserve">комплекса города Югорска </w:t>
      </w:r>
    </w:p>
    <w:p w:rsidR="009B6BDC" w:rsidRDefault="009B6BDC" w:rsidP="009B6BDC">
      <w:pPr>
        <w:jc w:val="both"/>
        <w:rPr>
          <w:sz w:val="24"/>
          <w:szCs w:val="24"/>
        </w:rPr>
      </w:pPr>
    </w:p>
    <w:p w:rsidR="009B6BDC" w:rsidRDefault="009B6BDC" w:rsidP="009B6BDC">
      <w:pPr>
        <w:jc w:val="both"/>
        <w:rPr>
          <w:sz w:val="24"/>
          <w:szCs w:val="24"/>
        </w:rPr>
      </w:pPr>
      <w:bookmarkStart w:id="0" w:name="_GoBack"/>
      <w:bookmarkEnd w:id="0"/>
    </w:p>
    <w:p w:rsidR="009B6BDC" w:rsidRDefault="009B6BDC" w:rsidP="009B6BDC">
      <w:pPr>
        <w:jc w:val="both"/>
        <w:rPr>
          <w:sz w:val="24"/>
          <w:szCs w:val="24"/>
        </w:rPr>
      </w:pPr>
    </w:p>
    <w:p w:rsidR="009B6BDC" w:rsidRDefault="009B6BDC" w:rsidP="009B6BD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21.07.2007 № 185-ФЗ «О Фонде содействия реформированию жилищно-коммунального хозяйства», распоряжением Правительства Ханты-Мансийского автономного округа – Югры от 23.01.2015 № 12-рп «О Комплексе мер («дорожной карте») по развитию жилищно-коммунального комплекса Ханты-Мансийского автономного округа – Югры», в целях развития жилищно-коммунального комплекса города Югорска:</w:t>
      </w:r>
    </w:p>
    <w:p w:rsidR="009B6BDC" w:rsidRDefault="009B6BDC" w:rsidP="009B6BDC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Комплекс мер («дорожную карту») по развитию жилищно-коммунального комплекса города Югорска (приложение).</w:t>
      </w:r>
    </w:p>
    <w:p w:rsidR="009B6BDC" w:rsidRDefault="009B6BDC" w:rsidP="009B6BD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и градостроительства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 xml:space="preserve">, заместителя главы администрации города – директора департамента жилищно-коммунального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, начальника управления жилищной политики Е.И. Павлову, начальника управления  информационной политики Г.Р. Аристову.</w:t>
      </w:r>
    </w:p>
    <w:p w:rsidR="009B6BDC" w:rsidRDefault="009B6BDC" w:rsidP="009B6BDC">
      <w:pPr>
        <w:jc w:val="both"/>
        <w:rPr>
          <w:sz w:val="24"/>
          <w:szCs w:val="24"/>
        </w:rPr>
      </w:pPr>
    </w:p>
    <w:p w:rsidR="009B6BDC" w:rsidRDefault="009B6BDC" w:rsidP="009B6BDC">
      <w:pPr>
        <w:jc w:val="both"/>
        <w:rPr>
          <w:sz w:val="24"/>
          <w:szCs w:val="24"/>
        </w:rPr>
      </w:pPr>
    </w:p>
    <w:p w:rsidR="009B6BDC" w:rsidRDefault="009B6BDC" w:rsidP="009B6BDC">
      <w:pPr>
        <w:jc w:val="both"/>
        <w:rPr>
          <w:sz w:val="24"/>
          <w:szCs w:val="24"/>
        </w:rPr>
      </w:pPr>
    </w:p>
    <w:p w:rsidR="009B6BDC" w:rsidRDefault="009B6BDC" w:rsidP="009B6B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9B6BDC" w:rsidRPr="00B67A95" w:rsidRDefault="009B6BDC" w:rsidP="009B6B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B6BDC" w:rsidRDefault="009B6BDC" w:rsidP="009B6BDC">
      <w:pPr>
        <w:jc w:val="both"/>
        <w:rPr>
          <w:b/>
          <w:sz w:val="24"/>
          <w:szCs w:val="24"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left="-567" w:right="-143"/>
        <w:jc w:val="center"/>
        <w:rPr>
          <w:b/>
        </w:rPr>
      </w:pPr>
    </w:p>
    <w:p w:rsidR="009B6BDC" w:rsidRDefault="009B6BDC" w:rsidP="009B6BDC">
      <w:pPr>
        <w:pStyle w:val="a8"/>
        <w:spacing w:after="0"/>
        <w:ind w:right="-143"/>
        <w:rPr>
          <w:b/>
        </w:rPr>
      </w:pPr>
    </w:p>
    <w:p w:rsidR="009B6BDC" w:rsidRDefault="009B6BDC" w:rsidP="009B6BDC">
      <w:pPr>
        <w:jc w:val="both"/>
        <w:rPr>
          <w:b/>
          <w:sz w:val="24"/>
          <w:szCs w:val="24"/>
          <w:lang w:eastAsia="ru-RU"/>
        </w:rPr>
      </w:pPr>
    </w:p>
    <w:p w:rsidR="009B6BDC" w:rsidRDefault="009B6BDC" w:rsidP="009B6BDC">
      <w:pPr>
        <w:rPr>
          <w:b/>
          <w:sz w:val="24"/>
          <w:szCs w:val="24"/>
        </w:rPr>
        <w:sectPr w:rsidR="009B6BDC" w:rsidSect="009B6BDC">
          <w:pgSz w:w="11909" w:h="16840"/>
          <w:pgMar w:top="397" w:right="567" w:bottom="851" w:left="1418" w:header="709" w:footer="709" w:gutter="0"/>
          <w:cols w:space="720"/>
        </w:sectPr>
      </w:pPr>
    </w:p>
    <w:p w:rsidR="009B6BDC" w:rsidRDefault="009B6BDC" w:rsidP="009B6B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B6BDC" w:rsidRDefault="009B6BDC" w:rsidP="009B6B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B6BDC" w:rsidRDefault="009B6BDC" w:rsidP="009B6B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B6BDC" w:rsidRPr="00675CF2" w:rsidRDefault="009B6BDC" w:rsidP="009B6BD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675CF2">
        <w:rPr>
          <w:b/>
          <w:sz w:val="24"/>
          <w:szCs w:val="24"/>
          <w:u w:val="single"/>
        </w:rPr>
        <w:t xml:space="preserve">29 мая 2015 года </w:t>
      </w:r>
      <w:r>
        <w:rPr>
          <w:b/>
          <w:sz w:val="24"/>
          <w:szCs w:val="24"/>
        </w:rPr>
        <w:t xml:space="preserve"> № </w:t>
      </w:r>
      <w:r w:rsidR="00675CF2">
        <w:rPr>
          <w:b/>
          <w:sz w:val="24"/>
          <w:szCs w:val="24"/>
          <w:u w:val="single"/>
        </w:rPr>
        <w:t>2175</w:t>
      </w:r>
    </w:p>
    <w:p w:rsidR="009B6BDC" w:rsidRDefault="009B6BDC" w:rsidP="009B6BDC">
      <w:pPr>
        <w:jc w:val="both"/>
        <w:rPr>
          <w:b/>
          <w:sz w:val="24"/>
          <w:szCs w:val="24"/>
        </w:rPr>
      </w:pPr>
    </w:p>
    <w:p w:rsidR="009B6BDC" w:rsidRPr="00515850" w:rsidRDefault="009B6BDC" w:rsidP="009B6BDC">
      <w:pPr>
        <w:rPr>
          <w:b/>
          <w:sz w:val="24"/>
          <w:szCs w:val="24"/>
        </w:rPr>
      </w:pPr>
    </w:p>
    <w:p w:rsidR="009B6BDC" w:rsidRDefault="009B6BDC" w:rsidP="009B6B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Комплекс мер («дорожная карта»)</w:t>
      </w:r>
    </w:p>
    <w:p w:rsidR="009B6BDC" w:rsidRDefault="009B6BDC" w:rsidP="009B6B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развитию жилищно-коммунального комплекса города Югорска</w:t>
      </w:r>
    </w:p>
    <w:p w:rsidR="00515850" w:rsidRDefault="00515850" w:rsidP="009B6BDC">
      <w:pPr>
        <w:jc w:val="center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1"/>
        <w:gridCol w:w="2977"/>
        <w:gridCol w:w="2409"/>
        <w:gridCol w:w="1843"/>
        <w:gridCol w:w="1702"/>
      </w:tblGrid>
      <w:tr w:rsidR="00515850" w:rsidRPr="00515850" w:rsidTr="006D5D0A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№ </w:t>
            </w:r>
            <w:proofErr w:type="gramStart"/>
            <w:r w:rsidRPr="00515850">
              <w:rPr>
                <w:sz w:val="22"/>
                <w:szCs w:val="22"/>
              </w:rPr>
              <w:t>п</w:t>
            </w:r>
            <w:proofErr w:type="gramEnd"/>
            <w:r w:rsidRPr="00515850">
              <w:rPr>
                <w:sz w:val="22"/>
                <w:szCs w:val="22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Механизм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Индикаторы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Срок</w:t>
            </w:r>
          </w:p>
        </w:tc>
      </w:tr>
      <w:tr w:rsidR="00515850" w:rsidRPr="00515850" w:rsidTr="006D5D0A">
        <w:trPr>
          <w:trHeight w:val="33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tabs>
                <w:tab w:val="left" w:pos="176"/>
              </w:tabs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Раздел 1. Обеспечение информационной открытости и подконтрольности жилищно-коммунального комплекса (далее – ЖКК)</w:t>
            </w:r>
          </w:p>
        </w:tc>
      </w:tr>
      <w:tr w:rsidR="00515850" w:rsidRPr="00515850" w:rsidTr="006D5D0A">
        <w:trPr>
          <w:trHeight w:val="3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proofErr w:type="gramStart"/>
            <w:r w:rsidRPr="00515850">
              <w:rPr>
                <w:sz w:val="22"/>
                <w:szCs w:val="22"/>
              </w:rPr>
              <w:t xml:space="preserve">Осуществление мониторинга соблюдения требований </w:t>
            </w:r>
            <w:r w:rsidRPr="00515850">
              <w:rPr>
                <w:bCs/>
                <w:sz w:val="22"/>
                <w:szCs w:val="22"/>
              </w:rPr>
              <w:t>постановлений Правительства Российской Федерации от 28 декабря 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9B6BDC" w:rsidRPr="00515850">
              <w:rPr>
                <w:bCs/>
                <w:sz w:val="22"/>
                <w:szCs w:val="22"/>
              </w:rPr>
              <w:t>овышение прозрачности и подконтрольности ЖКХ для граждан, органов государственной и муниципальной власти, общественных организаций;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 xml:space="preserve">повышение эффективности работы управляющих компаний (далее – УК) и </w:t>
            </w:r>
            <w:proofErr w:type="spellStart"/>
            <w:r w:rsidRPr="00515850">
              <w:rPr>
                <w:bCs/>
                <w:sz w:val="22"/>
                <w:szCs w:val="22"/>
              </w:rPr>
              <w:t>ресурсоснабжающих</w:t>
            </w:r>
            <w:proofErr w:type="spellEnd"/>
            <w:r w:rsidRPr="00515850">
              <w:rPr>
                <w:bCs/>
                <w:sz w:val="22"/>
                <w:szCs w:val="22"/>
              </w:rPr>
              <w:t xml:space="preserve"> организаций (далее – РСО);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>обеспечение доступа граждан к необходимой информаци</w:t>
            </w:r>
            <w:r w:rsidRPr="00515850">
              <w:rPr>
                <w:sz w:val="22"/>
                <w:szCs w:val="22"/>
              </w:rPr>
              <w:t>и о ЖКК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6 декабря 2013 года № 535-п «Об утверждении Порядка осуществления мониторинга технического состояния многоквартирных домов, расположенных на территории Ханты-Мансийского автономного округа – Югры»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Количество</w:t>
            </w:r>
            <w:proofErr w:type="gramStart"/>
            <w:r w:rsidRPr="00515850">
              <w:rPr>
                <w:sz w:val="22"/>
                <w:szCs w:val="22"/>
              </w:rPr>
              <w:t xml:space="preserve"> (%, </w:t>
            </w:r>
            <w:proofErr w:type="gramEnd"/>
            <w:r w:rsidRPr="00515850">
              <w:rPr>
                <w:sz w:val="22"/>
                <w:szCs w:val="22"/>
              </w:rPr>
              <w:t>шт.) поставщиков, предоставивших информацию, к общему количеству поставщиков информации.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Количество</w:t>
            </w:r>
            <w:proofErr w:type="gramStart"/>
            <w:r w:rsidRPr="00515850">
              <w:rPr>
                <w:sz w:val="22"/>
                <w:szCs w:val="22"/>
              </w:rPr>
              <w:t xml:space="preserve"> (%, </w:t>
            </w:r>
            <w:proofErr w:type="gramEnd"/>
            <w:r w:rsidRPr="00515850">
              <w:rPr>
                <w:sz w:val="22"/>
                <w:szCs w:val="22"/>
              </w:rPr>
              <w:t>шт.) поставщиков, предоставивших частично информацию поставщиков, к общему количеству поставщиков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B6BDC" w:rsidRPr="00515850">
              <w:rPr>
                <w:sz w:val="22"/>
                <w:szCs w:val="22"/>
              </w:rPr>
              <w:t>жегодно</w:t>
            </w:r>
          </w:p>
          <w:p w:rsidR="009B6BDC" w:rsidRPr="00515850" w:rsidRDefault="009B6BDC" w:rsidP="005158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в срок до </w:t>
            </w:r>
            <w:r w:rsidR="006D5D0A">
              <w:rPr>
                <w:sz w:val="22"/>
                <w:szCs w:val="22"/>
              </w:rPr>
              <w:t>0</w:t>
            </w:r>
            <w:r w:rsidRPr="00515850">
              <w:rPr>
                <w:sz w:val="22"/>
                <w:szCs w:val="22"/>
              </w:rPr>
              <w:t>1 октября года, в котором он осуществляется</w:t>
            </w:r>
          </w:p>
        </w:tc>
      </w:tr>
      <w:tr w:rsidR="00515850" w:rsidRPr="00515850" w:rsidTr="006D5D0A">
        <w:trPr>
          <w:trHeight w:val="6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Утверждение и реализация  плана мероприятий по информированию граждан об их правах и обязанностях в ЖКК, в том числе по вопросам: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а) создания и функционирования систем капитального ремонта общего имущества в многоквартирных домах (далее – МКД);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б) переселения граждан из аварийного жилищного фонда, признанного таковым до 1 января 2012 года;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в) оплаты жилищно-коммунальных услуг с учетом общедомовых расходов, социальной нормы потребления, предельных индексов роста платы граждан;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г) осуществления лицензирования деятельности по управлению МКД;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д) развития системы общественного контроля в ЖКК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(поручение Заместителя Председателя Правительства Российской Федерации Д.Н. Козака от 3 марта 2014 года  № ДК-П9-1465)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овышение правовой грамотности населения;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снижение социальной напряженности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Нормативно-правовой акт администрации города Югорска о реализации мероприятий, направленных на информирование населения города Югорска о принимаемых мерах в сфере жилищно-коммунального хозяйства и по вопросам развития общественного контроля в этой сфере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Количество материалов, размещенных в печатных средствах массовой информации (далее – СМИ) в пределах календарного года – 4 шт.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Хронометраж материалов в электронных СМИ в пределах календарного года – 3 шт.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3. Количество проведенных массовых мероприятий с участием граждан (собрания) – 4 шт.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Управление информационной политики администрации города;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Управление  жилищной политики администрации города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B6BDC" w:rsidRPr="00515850">
              <w:rPr>
                <w:sz w:val="22"/>
                <w:szCs w:val="22"/>
              </w:rPr>
              <w:t xml:space="preserve">тверждение плана до </w:t>
            </w:r>
            <w:r w:rsidR="006D5D0A">
              <w:rPr>
                <w:sz w:val="22"/>
                <w:szCs w:val="22"/>
              </w:rPr>
              <w:t>0</w:t>
            </w:r>
            <w:r w:rsidR="009B6BDC" w:rsidRPr="00515850">
              <w:rPr>
                <w:sz w:val="22"/>
                <w:szCs w:val="22"/>
              </w:rPr>
              <w:t>1 мая 2015 года;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отчет об исполнении –  ежеквартально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Осуществление деятельности по поддержке собственников, пользователей помещений в реализации их прав и законных интересов в жилищной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овышение информированности собственников, пользователей помещений в части своих жилищных прав и законных интересов;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улучшение качества управления МКД за счет </w:t>
            </w:r>
            <w:r w:rsidRPr="00515850">
              <w:rPr>
                <w:sz w:val="22"/>
                <w:szCs w:val="22"/>
              </w:rPr>
              <w:lastRenderedPageBreak/>
              <w:t>получения своевременной консультационной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 xml:space="preserve">остановление Правительства Ханты-Мансийского автономного округа – Югры от 13 октября 2011 года № 384-п «О Консультационно-правовом центре по вопросам защиты и обеспечения прав граждан при предоставлении </w:t>
            </w:r>
            <w:r w:rsidR="009B6BDC" w:rsidRPr="00515850">
              <w:rPr>
                <w:sz w:val="22"/>
                <w:szCs w:val="22"/>
              </w:rPr>
              <w:lastRenderedPageBreak/>
              <w:t>жилищно-коммунальных услуг»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1. Предоставление консультаций (подготовка ответов гражданам). Доля ответов – 100% без нарушения установленных сроков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остоянно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Обеспечение деятельности общественных советов в ЖКК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В</w:t>
            </w:r>
            <w:r w:rsidR="009B6BDC" w:rsidRPr="00515850">
              <w:rPr>
                <w:rFonts w:eastAsia="Arial"/>
                <w:sz w:val="22"/>
                <w:szCs w:val="22"/>
              </w:rPr>
              <w:t>овлечение общественности в общественный контроль ЖКК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Количество ежеквартальных заседаний общественных советов в ЖКК не менее 1 раза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0A" w:rsidRPr="00515850" w:rsidRDefault="009B6BDC" w:rsidP="006D5D0A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6BDC" w:rsidRPr="00515850">
              <w:rPr>
                <w:sz w:val="22"/>
                <w:szCs w:val="22"/>
              </w:rPr>
              <w:t>беспечение деятельности – постоянно</w:t>
            </w:r>
          </w:p>
        </w:tc>
      </w:tr>
      <w:tr w:rsidR="00515850" w:rsidRPr="00515850" w:rsidTr="006D5D0A">
        <w:trPr>
          <w:trHeight w:val="44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Раздел 2. Содержание жилищного фонда, в том числе государственное регулирование деятельности по управлению МКД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515850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15850">
              <w:rPr>
                <w:sz w:val="22"/>
                <w:szCs w:val="22"/>
              </w:rPr>
              <w:t>Приведение договоров управления МКД, заключенных после 20 апреля 2013 года в соответствие с постановлениями Правительства Российской Федерации от 3 апреля 2013 года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выполнения», от 15 мая 2013 года № 416 «О порядке осуществления деятельности по управлению многоквартирными домами»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B6BDC" w:rsidRPr="00515850">
              <w:rPr>
                <w:sz w:val="22"/>
                <w:szCs w:val="22"/>
              </w:rPr>
              <w:t>оответствие договоров управления МКД федеральному законодательству;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повышение эффективности работы лиц, осуществляющих управление МКД;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защита законных прав и интересов собственников помещений в МКД;</w:t>
            </w:r>
          </w:p>
          <w:p w:rsidR="009B6BDC" w:rsidRPr="00515850" w:rsidRDefault="009B6BDC" w:rsidP="00515850">
            <w:pPr>
              <w:jc w:val="both"/>
              <w:rPr>
                <w:b/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эффективное управление МКД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0A" w:rsidRPr="00515850" w:rsidRDefault="00515850" w:rsidP="006D5D0A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равовой акт Службы жилищного и строительного надзора Ханты-Мансийского автономного округа – Югры совместно с Департаментом жилищно-коммунального комплекса и энергетики Ханты-Мансийского автономного округа – Югры «Об утверждении порядка и графика приведения договоров управления многоквартирными домами в соответствие с обязательными требованиями и порядка взаимодействия с органами государственной власти Ханты-Мансийского автономного округа – Югры и органами местного самоуправления»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Количество выявленных нарушений в виде несоответствия договоров управления МКД установленным требованиям (с начала календарного года нарастающим итогом) на конец отчетного 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Управляющие компании;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ТСЖ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 квартал 2015 года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6D5D0A" w:rsidP="006D5D0A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color w:val="222222"/>
                <w:sz w:val="22"/>
                <w:szCs w:val="22"/>
              </w:rPr>
              <w:t xml:space="preserve">Обеспечение функционирования рейтинга эффективности работы лиц, осуществляющих управление МКД, на основе оценки степени </w:t>
            </w:r>
            <w:r w:rsidRPr="00515850">
              <w:rPr>
                <w:color w:val="222222"/>
                <w:sz w:val="22"/>
                <w:szCs w:val="22"/>
              </w:rPr>
              <w:lastRenderedPageBreak/>
              <w:t xml:space="preserve">удовлетворенности их работой собственниками помещений в МКД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>овышение качества деятельности по управлению МКД;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повышение </w:t>
            </w:r>
            <w:r w:rsidRPr="00515850">
              <w:rPr>
                <w:sz w:val="22"/>
                <w:szCs w:val="22"/>
              </w:rPr>
              <w:lastRenderedPageBreak/>
              <w:t>удовлетворенности и комфорта проживания собственников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515850" w:rsidP="00515850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 xml:space="preserve">равовой акт Службы жилищного и строительного надзора Ханты-Мансийского автономного округа - Югры </w:t>
            </w:r>
            <w:r w:rsidR="009B6BDC" w:rsidRPr="00515850">
              <w:rPr>
                <w:sz w:val="22"/>
                <w:szCs w:val="22"/>
              </w:rPr>
              <w:lastRenderedPageBreak/>
              <w:t xml:space="preserve">совместно с Департаментом жилищно-коммунального комплекса и энергетики Ханты-Мансийского автономного округа – Югры «Об утверждении перечня показателей оценки эффективности деятельности, методики оценки, порядка создания и функционирования системы </w:t>
            </w:r>
            <w:proofErr w:type="spellStart"/>
            <w:r w:rsidR="009B6BDC" w:rsidRPr="00515850">
              <w:rPr>
                <w:sz w:val="22"/>
                <w:szCs w:val="22"/>
              </w:rPr>
              <w:t>рейтингования</w:t>
            </w:r>
            <w:proofErr w:type="spellEnd"/>
            <w:r w:rsidR="009B6BDC" w:rsidRPr="00515850">
              <w:rPr>
                <w:sz w:val="22"/>
                <w:szCs w:val="22"/>
              </w:rPr>
              <w:t xml:space="preserve"> деятельности лиц, осуществляющих управление МКД», предусматривающий, в том числе, ответственных лиц и периодичность определения рейтинга не реже 1 раза в квартал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1. Количество организаций, осуществляющих управление МКД на </w:t>
            </w:r>
            <w:r w:rsidRPr="00515850">
              <w:rPr>
                <w:sz w:val="22"/>
                <w:szCs w:val="22"/>
              </w:rPr>
              <w:lastRenderedPageBreak/>
              <w:t xml:space="preserve">территории города Югорска  участвующих в системе </w:t>
            </w:r>
            <w:proofErr w:type="spellStart"/>
            <w:r w:rsidRPr="00515850">
              <w:rPr>
                <w:sz w:val="22"/>
                <w:szCs w:val="22"/>
              </w:rPr>
              <w:t>рейтингования</w:t>
            </w:r>
            <w:proofErr w:type="spellEnd"/>
            <w:r w:rsidRPr="00515850">
              <w:rPr>
                <w:sz w:val="22"/>
                <w:szCs w:val="22"/>
              </w:rPr>
              <w:t xml:space="preserve"> (по отношению к общему количеству таких организаций)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2. Уровень активности населения города Югорска, участвующего в </w:t>
            </w:r>
            <w:proofErr w:type="spellStart"/>
            <w:r w:rsidRPr="00515850">
              <w:rPr>
                <w:sz w:val="22"/>
                <w:szCs w:val="22"/>
              </w:rPr>
              <w:t>рейтинговании</w:t>
            </w:r>
            <w:proofErr w:type="spellEnd"/>
            <w:r w:rsidRPr="00515850">
              <w:rPr>
                <w:sz w:val="22"/>
                <w:szCs w:val="22"/>
              </w:rPr>
              <w:t xml:space="preserve"> организаций, осуществляющих управление МКД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Департамент жилищно-коммунального и строительного </w:t>
            </w:r>
            <w:r w:rsidRPr="00515850">
              <w:rPr>
                <w:sz w:val="22"/>
                <w:szCs w:val="22"/>
              </w:rPr>
              <w:lastRenderedPageBreak/>
              <w:t>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6D5D0A">
            <w:pPr>
              <w:snapToGrid w:val="0"/>
              <w:ind w:right="-109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Обеспечение работы системы </w:t>
            </w:r>
            <w:proofErr w:type="spellStart"/>
            <w:r w:rsidRPr="00515850">
              <w:rPr>
                <w:sz w:val="22"/>
                <w:szCs w:val="22"/>
              </w:rPr>
              <w:t>рейтингования</w:t>
            </w:r>
            <w:proofErr w:type="spellEnd"/>
            <w:r w:rsidRPr="00515850">
              <w:rPr>
                <w:sz w:val="22"/>
                <w:szCs w:val="22"/>
              </w:rPr>
              <w:t xml:space="preserve"> </w:t>
            </w:r>
            <w:r w:rsidRPr="00515850">
              <w:rPr>
                <w:sz w:val="22"/>
                <w:szCs w:val="22"/>
              </w:rPr>
              <w:lastRenderedPageBreak/>
              <w:t>– с начала функционирования постоянно</w:t>
            </w:r>
          </w:p>
        </w:tc>
      </w:tr>
      <w:tr w:rsidR="00515850" w:rsidRPr="00515850" w:rsidTr="006D5D0A">
        <w:trPr>
          <w:trHeight w:val="42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6D5D0A">
            <w:pPr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Раздел 3. Функционирование региональной системы капитального ремонта общего имущества в МКД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Обеспечение участия в региональной программе капитального ремонта общего имущества в МКД, </w:t>
            </w:r>
            <w:proofErr w:type="gramStart"/>
            <w:r w:rsidRPr="00515850">
              <w:rPr>
                <w:sz w:val="22"/>
                <w:szCs w:val="22"/>
              </w:rPr>
              <w:t>расположенных</w:t>
            </w:r>
            <w:proofErr w:type="gramEnd"/>
            <w:r w:rsidRPr="00515850">
              <w:rPr>
                <w:sz w:val="22"/>
                <w:szCs w:val="22"/>
              </w:rPr>
              <w:t xml:space="preserve"> на территории Ханты-Мансийского автономного округа – Югры (далее – РПКР)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6BDC" w:rsidRPr="00515850">
              <w:rPr>
                <w:sz w:val="22"/>
                <w:szCs w:val="22"/>
              </w:rPr>
              <w:t>беспечение проведения капитального ремонта МКД;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предотвращение старения многоквартирного фонда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6D5D0A" w:rsidP="006D5D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остановление Правительства Ханты-Мансийского автономного округа – Югры от 25 декабря 2013 года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1. Процент выполнения капитального ремонта МКД – 100 % </w:t>
            </w:r>
            <w:proofErr w:type="gramStart"/>
            <w:r w:rsidRPr="00515850">
              <w:rPr>
                <w:sz w:val="22"/>
                <w:szCs w:val="22"/>
              </w:rPr>
              <w:t>от</w:t>
            </w:r>
            <w:proofErr w:type="gramEnd"/>
            <w:r w:rsidRPr="00515850">
              <w:rPr>
                <w:sz w:val="22"/>
                <w:szCs w:val="22"/>
              </w:rPr>
              <w:t xml:space="preserve"> запланированного по городу Югорску.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numPr>
                <w:ilvl w:val="1"/>
                <w:numId w:val="4"/>
              </w:numPr>
              <w:suppressAutoHyphens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Реализация краткосрочных (сроком до трех лет) планов РПКР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B6BDC" w:rsidRPr="00515850">
              <w:rPr>
                <w:sz w:val="22"/>
                <w:szCs w:val="22"/>
              </w:rPr>
              <w:t>лучшение условий проживания граждан;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улучшение состояния многоквартирного фонда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 xml:space="preserve">остановление Правительства Ханты-Мансийского автономного округа – Югры от 25 декабря 2013 года № 568-п «О Программе капитального </w:t>
            </w:r>
            <w:r w:rsidR="009B6BDC" w:rsidRPr="00515850">
              <w:rPr>
                <w:sz w:val="22"/>
                <w:szCs w:val="22"/>
              </w:rPr>
              <w:lastRenderedPageBreak/>
              <w:t>ремонта общего имущества в многоквартирных домах, расположенных на территории Ханты-Мансийского автономного округа – Югры» (утвержден Порядок разработки и утверждения краткосрочных планов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 – Югры), постановление администрации города Югорска от 31 октября 2013 года</w:t>
            </w:r>
            <w:proofErr w:type="gramEnd"/>
            <w:r w:rsidR="009B6BDC" w:rsidRPr="00515850">
              <w:rPr>
                <w:sz w:val="22"/>
                <w:szCs w:val="22"/>
              </w:rPr>
              <w:t xml:space="preserve"> № 3274 «О муниципальной программе города Югорска «Капитальный ремонт жилищного фонда города Югорска на 2014-2020 годы» (с изменениями)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1. Процент выполнения капитального ремонта МКД – 100% </w:t>
            </w:r>
            <w:proofErr w:type="gramStart"/>
            <w:r w:rsidRPr="00515850">
              <w:rPr>
                <w:sz w:val="22"/>
                <w:szCs w:val="22"/>
              </w:rPr>
              <w:t>от</w:t>
            </w:r>
            <w:proofErr w:type="gramEnd"/>
            <w:r w:rsidRPr="00515850">
              <w:rPr>
                <w:sz w:val="22"/>
                <w:szCs w:val="22"/>
              </w:rPr>
              <w:t xml:space="preserve"> запланированного по городу Югорску.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Департамент жилищно-коммунального и строительного комплекса администрации </w:t>
            </w:r>
            <w:r w:rsidRPr="00515850"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>остоянно в соответствии с краткосрочным планом реализации РПКР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6D5D0A" w:rsidP="006D5D0A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Проведение разъяснительной работы  среди собственников помещений в многоквартирных домах города Югорска о возможности проведения капитального ремонта многоквартирных домов  с помощью системы кредитования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B6BDC" w:rsidRPr="00515850">
              <w:rPr>
                <w:sz w:val="22"/>
                <w:szCs w:val="22"/>
              </w:rPr>
              <w:t>лучшение условий проживания граждан;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опережающее улучшение состояния многоквартирного фонда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равовой акт Ханты-Мансийского автономного округа – Югры о создании механизмов кредитования капитального ремонта МКД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Количество размещенных материалов в печатных СМИ (в рамках календарного года) – 2 шт.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Количество проведенных собраний с собственниками помещений в МКД – 3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Департамент жилищно-коммунального и строительного 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  <w:lang w:eastAsia="ru-RU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Управляющие организации;</w:t>
            </w:r>
            <w:r w:rsidRPr="00515850">
              <w:rPr>
                <w:sz w:val="22"/>
                <w:szCs w:val="22"/>
              </w:rPr>
              <w:t xml:space="preserve">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ТСЖ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6BDC" w:rsidRPr="00515850">
              <w:rPr>
                <w:sz w:val="22"/>
                <w:szCs w:val="22"/>
              </w:rPr>
              <w:t xml:space="preserve">тчет об исполнении - не реже 1 раза в квартал, начиная с момента принятия Правовой акт Ханты-Мансийского автономного округа-Югры о создании </w:t>
            </w:r>
            <w:r w:rsidR="009B6BDC" w:rsidRPr="00515850">
              <w:rPr>
                <w:sz w:val="22"/>
                <w:szCs w:val="22"/>
              </w:rPr>
              <w:lastRenderedPageBreak/>
              <w:t>механизмов кредитования капитального ремонта МКД</w:t>
            </w:r>
          </w:p>
        </w:tc>
      </w:tr>
      <w:tr w:rsidR="00515850" w:rsidRPr="00515850" w:rsidTr="006D5D0A">
        <w:trPr>
          <w:trHeight w:val="382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DC" w:rsidRPr="00515850" w:rsidRDefault="009B6BDC" w:rsidP="006D5D0A">
            <w:pPr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Раздел 4. Переселение граждан из аварийного жилого фонда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numPr>
                <w:ilvl w:val="0"/>
                <w:numId w:val="5"/>
              </w:num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Формирование и актуализация реестра аварийного жилищного фонда, признанного таковым после 1 января 2012 года в городе Югорске (далее – реестр аварийного жилищного фонда) (распоряжение Правительства Российской Федерации от 26 сентября 2013 года 1743-р «Об утверждении комплекса мер, направленных на решение задач, связанных с ликвидацией аварийного жилищного фонда»)</w:t>
            </w:r>
          </w:p>
          <w:p w:rsidR="009B6BDC" w:rsidRPr="00515850" w:rsidRDefault="009B6BDC" w:rsidP="005158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B6BDC" w:rsidRPr="00515850">
              <w:rPr>
                <w:sz w:val="22"/>
                <w:szCs w:val="22"/>
              </w:rPr>
              <w:t>оздание условий для организации работы по дальнейшему переселению граждан из аварийного жилищного фонда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9B6BDC" w:rsidRPr="00515850">
              <w:rPr>
                <w:sz w:val="22"/>
                <w:szCs w:val="22"/>
              </w:rPr>
              <w:t xml:space="preserve">ормирование и актуализация реестра аварийного жилищного фонда по городу Югорску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Наличие реестра аварийного жилищного фонда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Объем существующего аварийного жилищного фонда в городе Югорске, признанного таковым после 1 января 2012 года, включенного в реестр аварийного жилищного фонда (</w:t>
            </w:r>
            <w:proofErr w:type="spellStart"/>
            <w:r w:rsidRPr="00515850">
              <w:rPr>
                <w:sz w:val="22"/>
                <w:szCs w:val="22"/>
              </w:rPr>
              <w:t>кв</w:t>
            </w:r>
            <w:proofErr w:type="gramStart"/>
            <w:r w:rsidRPr="00515850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515850">
              <w:rPr>
                <w:sz w:val="22"/>
                <w:szCs w:val="22"/>
              </w:rPr>
              <w:t>,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Управление жилищной политики администрации города Югорска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До 31.12.2015 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6D5D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515850">
              <w:rPr>
                <w:sz w:val="22"/>
                <w:szCs w:val="22"/>
              </w:rPr>
              <w:t>Формирование и утверждение муниципальной адресной программы по переселению граждан из аварийного жилищного фонда, признанного таковым после 1 января 2012 года (распоряжение Правительства Российской Федерации от 26 сентября 2013 года № 1743-р «Об утверждении комплекса мер, направленных на решение задач, связанных с ликвидацией аварийного жилищного фонда»), с учетом региональной адресной программы Ханты-Мансийского автономного округа-Югры.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B6BDC" w:rsidRPr="00515850">
              <w:rPr>
                <w:sz w:val="22"/>
                <w:szCs w:val="22"/>
              </w:rPr>
              <w:t>оздание условий для организации работы по дальнейшему переселению граждан из аварийного жилищного фонда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равовой акт администрации города Югорска по переселению граждан из аварийного жилищного фонда, признанного таковым после 1 января 2012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B6BDC" w:rsidRPr="00515850">
              <w:rPr>
                <w:sz w:val="22"/>
                <w:szCs w:val="22"/>
              </w:rPr>
              <w:t>аличие в региональной адресной программе мероприятий по переселению граждан из аварийного жилищного фонда, признанного таковым после 1 января 2012 года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Управление жилищной политики администрации города Югорска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6BDC" w:rsidRPr="00515850">
              <w:rPr>
                <w:sz w:val="22"/>
                <w:szCs w:val="22"/>
              </w:rPr>
              <w:t>торое полугодие 2016 года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r w:rsidRPr="00515850">
              <w:rPr>
                <w:sz w:val="22"/>
                <w:szCs w:val="22"/>
              </w:rPr>
              <w:lastRenderedPageBreak/>
              <w:t>признанного таковым после 1 января 2012 года, в том числе с учетом возможности Ханты-Мансийского автономного округа – Югры получить дополнительное финансирование за счет средств Фонда ЖКХ (выполнение данного мероприятия осуществляется в соответствии с решениями, принимаемыми по данному вопросу на федеральном уровне)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9B6BDC" w:rsidRPr="00515850">
              <w:rPr>
                <w:sz w:val="22"/>
                <w:szCs w:val="22"/>
              </w:rPr>
              <w:t xml:space="preserve">оздание условий для организации работы по дальнейшему </w:t>
            </w:r>
            <w:r w:rsidR="009B6BDC" w:rsidRPr="00515850">
              <w:rPr>
                <w:sz w:val="22"/>
                <w:szCs w:val="22"/>
              </w:rPr>
              <w:lastRenderedPageBreak/>
              <w:t>переселению граждан из аварийного жилищного фонда и улучшению условий их проживания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 xml:space="preserve">равовой акт администрации города Югорска об утверждении </w:t>
            </w:r>
            <w:r w:rsidR="009B6BDC" w:rsidRPr="00515850">
              <w:rPr>
                <w:sz w:val="22"/>
                <w:szCs w:val="22"/>
              </w:rPr>
              <w:lastRenderedPageBreak/>
              <w:t>комплекса мер по переселению граждан из аварийного жилищного фонда, признанного таковым после 1 января 2012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1. Наличие комплекса мер по переселению граждан из аварийного </w:t>
            </w:r>
            <w:r w:rsidRPr="00515850">
              <w:rPr>
                <w:sz w:val="22"/>
                <w:szCs w:val="22"/>
              </w:rPr>
              <w:lastRenderedPageBreak/>
              <w:t>жилищного фонда, признанного таковым после 1 января 2012 года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Объем мероприятий комплекса мер, реализованных в установленные сроки по отношению к общему количеству мероприятий, включенных в комплекс мер (шт</w:t>
            </w:r>
            <w:proofErr w:type="gramStart"/>
            <w:r w:rsidRPr="00515850">
              <w:rPr>
                <w:sz w:val="22"/>
                <w:szCs w:val="22"/>
              </w:rPr>
              <w:t>., 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Управление жилищной политики </w:t>
            </w:r>
            <w:r w:rsidRPr="00515850">
              <w:rPr>
                <w:sz w:val="22"/>
                <w:szCs w:val="22"/>
              </w:rPr>
              <w:lastRenderedPageBreak/>
              <w:t xml:space="preserve">администрации города Югорска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6D5D0A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 xml:space="preserve">остоянно (после принятия </w:t>
            </w:r>
            <w:r w:rsidR="009B6BDC" w:rsidRPr="00515850">
              <w:rPr>
                <w:sz w:val="22"/>
                <w:szCs w:val="22"/>
              </w:rPr>
              <w:lastRenderedPageBreak/>
              <w:t>правового акта об утверждении комплекса мер по переселению граждан из аварийного жилищного фонда)</w:t>
            </w:r>
          </w:p>
        </w:tc>
      </w:tr>
      <w:tr w:rsidR="00515850" w:rsidRPr="00515850" w:rsidTr="006D5D0A">
        <w:trPr>
          <w:trHeight w:val="3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6D5D0A">
            <w:pPr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Раздел 5. Обеспечение модернизации объектов ЖКК</w:t>
            </w:r>
          </w:p>
        </w:tc>
      </w:tr>
      <w:tr w:rsidR="00515850" w:rsidRPr="00515850" w:rsidTr="006D5D0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>Корректировка программы комплексного развития коммунальной инфраструктуры (далее - ПКР)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Перспективные схемы развития систем коммунальной инфраструктуры муниципального образования город Югорск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Решение Думы города Югорска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Наличие актуальной программы комплексного развития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2015 , далее по мере необходимости</w:t>
            </w:r>
          </w:p>
        </w:tc>
      </w:tr>
      <w:tr w:rsidR="00515850" w:rsidRPr="00515850" w:rsidTr="006D5D0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Актуализация ПКР по муниципальным образованиям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</w:tr>
      <w:tr w:rsidR="00515850" w:rsidRPr="00515850" w:rsidTr="006D5D0A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Проведение работ по выявлению бесхозяйных объектов, их инвентаризации и государственной регистрации прав собственности на бесхозяйные объекты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Актуализация информации об объектах ЖКК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Взаимодействие с эксплуатирующей организацией и организациями, осуществляющими инвентаризацию и паспортизацию объектов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Количество (шт.) выявленных бесхозяйных объектов ЖКК – по факту выявления на конец отчетного года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2. Количество (шт.) выявленных бесхозяйных объектов ЖКК, права </w:t>
            </w:r>
            <w:proofErr w:type="gramStart"/>
            <w:r w:rsidRPr="00515850">
              <w:rPr>
                <w:sz w:val="22"/>
                <w:szCs w:val="22"/>
              </w:rPr>
              <w:t>собственности</w:t>
            </w:r>
            <w:proofErr w:type="gramEnd"/>
            <w:r w:rsidRPr="00515850">
              <w:rPr>
                <w:sz w:val="22"/>
                <w:szCs w:val="22"/>
              </w:rPr>
              <w:t xml:space="preserve"> на которые зарегистрированы, - по факту регистрации на конец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Департамент муниципальной собственности и градостроительства администрации города  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Эксплуатирующие  организации коммунальной 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остоянно</w:t>
            </w:r>
          </w:p>
        </w:tc>
      </w:tr>
      <w:tr w:rsidR="00515850" w:rsidRPr="00515850" w:rsidTr="006D5D0A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Регистрация в установленном порядке прав собственности на объекты ЖКК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Создание условий для привлечения инвестиций в 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Взаимодействие с органами государственной регистрации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BF44F2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Отношение количества зарегистрированных в установленном порядке объектов ЖКК к общему количеству таких объектов, являющихся муниципальной собственностью города Югорска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по мере необходимости</w:t>
            </w:r>
          </w:p>
        </w:tc>
      </w:tr>
      <w:tr w:rsidR="00515850" w:rsidRPr="00515850" w:rsidTr="006D5D0A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Актуализация схем водоснабжения и водоотведения, теплоснабжения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BF44F2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Актуальные схемы водоснабжения и водоотведения, теплоснабжения создание условий для привлечения инвестиций в сферы водоснабжения и водоотведения, теплоснабжения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равовые акты муниципальных образований об актуализации схем водоснабжения и водоотведения, теплоснабжения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Доля актуальных схем водоснабжения и схем водоотведения – 100 %</w:t>
            </w:r>
          </w:p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доля актуальных схем теплоснабжения – 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о мере необходимости</w:t>
            </w:r>
          </w:p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Передача частным операторам на основе концессионных соглашений объектов </w:t>
            </w:r>
            <w:proofErr w:type="gramStart"/>
            <w:r w:rsidRPr="00515850">
              <w:rPr>
                <w:sz w:val="22"/>
                <w:szCs w:val="22"/>
              </w:rPr>
              <w:t>тепло-водоснабжения</w:t>
            </w:r>
            <w:proofErr w:type="gramEnd"/>
            <w:r w:rsidRPr="00515850">
              <w:rPr>
                <w:sz w:val="22"/>
                <w:szCs w:val="22"/>
              </w:rPr>
              <w:t>, водоотведения города Югорска (перечень поручений Президента Российской Федерации от 6 июля 2013 года № Пр-1479)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B6BDC" w:rsidRPr="00515850">
              <w:rPr>
                <w:sz w:val="22"/>
                <w:szCs w:val="22"/>
              </w:rPr>
              <w:t>одернизация объектов ЖКК;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повышение качества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риказ Департамент жилищно-коммунального комплекса и энергетики Ханты-Мансийского автономного округа – Югры от 30 декабря 2014 года      № 149-П «Об утверждении Графика передачи в концессию объектов жилищно-коммунального хозяйства муниципальных предприятий, осуществляющих неэффективное управление в муниципальных образованиях Ханты-</w:t>
            </w:r>
            <w:r w:rsidR="009B6BDC" w:rsidRPr="00515850">
              <w:rPr>
                <w:sz w:val="22"/>
                <w:szCs w:val="22"/>
              </w:rPr>
              <w:lastRenderedPageBreak/>
              <w:t>Мансийского автономного округа – Югры»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1. Количество заключенных концессионных соглашений – по факту на конец отчетного года 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Департамент жилищно-коммунального и строительного комплекса администрации города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2015, 2016 год, далее – по мере необходимости</w:t>
            </w:r>
          </w:p>
        </w:tc>
      </w:tr>
      <w:tr w:rsidR="00515850" w:rsidRPr="00515850" w:rsidTr="00BF44F2">
        <w:trPr>
          <w:trHeight w:val="474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BF44F2">
            <w:pPr>
              <w:numPr>
                <w:ilvl w:val="1"/>
                <w:numId w:val="6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Модернизация объектов ЖКК в сфере водоснабжения и водоотведения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Анализ качества предоставления услуг по водоснабжению и водоотведению в городе Югорске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B6BDC" w:rsidRPr="00515850">
              <w:rPr>
                <w:sz w:val="22"/>
                <w:szCs w:val="22"/>
              </w:rPr>
              <w:t>ктуальная информация о качестве предоставляемых услуг населению в сфере водоснабжения и водоотведения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BF44F2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Проведение мониторингов, предоставление информации Департамент жилищно-коммунального комплекса и энергетики Ханты-Мансийского автономного округа – Югры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1. Количество </w:t>
            </w:r>
            <w:proofErr w:type="gramStart"/>
            <w:r w:rsidRPr="00515850">
              <w:rPr>
                <w:sz w:val="22"/>
                <w:szCs w:val="22"/>
              </w:rPr>
              <w:t>нарушений допустимой продолжительности перерывов предоставления коммунальной услуги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B6BDC" w:rsidRPr="00515850">
              <w:rPr>
                <w:sz w:val="22"/>
                <w:szCs w:val="22"/>
              </w:rPr>
              <w:t>жеквартально до 20-го числа следующего за отчетным периодом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Утверждение планов мероприятий, направленных на доведение до оказания услуг надлежащего качества по водоснабжению и водоотведению, предусматривающих обеспечение 90% населения доброкачественной питьевой водой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6BDC" w:rsidRPr="00515850">
              <w:rPr>
                <w:sz w:val="22"/>
                <w:szCs w:val="22"/>
              </w:rPr>
              <w:t>беспечение населения качественными услугами в сфере водоснабжения и водоотведения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 xml:space="preserve">Разработка планов мероприятий, направленных на доведение до надлежащего качества услуг по водоснабжению и водоотведению. </w:t>
            </w:r>
            <w:r w:rsidRPr="00515850">
              <w:rPr>
                <w:sz w:val="22"/>
                <w:szCs w:val="22"/>
              </w:rPr>
              <w:t xml:space="preserve">Участие в реализации мероприятиях, предусмотренных, в составе государственной программы Ханты-Мансийского автономного округа – Югры «Развитие жилищно-коммунального комплекса и повышение энергетической эффективности </w:t>
            </w:r>
            <w:proofErr w:type="gramStart"/>
            <w:r w:rsidRPr="00515850">
              <w:rPr>
                <w:sz w:val="22"/>
                <w:szCs w:val="22"/>
              </w:rPr>
              <w:t>в</w:t>
            </w:r>
            <w:proofErr w:type="gramEnd"/>
            <w:r w:rsidRPr="00515850">
              <w:rPr>
                <w:sz w:val="22"/>
                <w:szCs w:val="22"/>
              </w:rPr>
              <w:t xml:space="preserve"> </w:t>
            </w:r>
            <w:proofErr w:type="gramStart"/>
            <w:r w:rsidRPr="00515850">
              <w:rPr>
                <w:sz w:val="22"/>
                <w:szCs w:val="22"/>
              </w:rPr>
              <w:t>Ханты-Мансийском</w:t>
            </w:r>
            <w:proofErr w:type="gramEnd"/>
            <w:r w:rsidRPr="00515850">
              <w:rPr>
                <w:sz w:val="22"/>
                <w:szCs w:val="22"/>
              </w:rPr>
              <w:t xml:space="preserve"> автономном округе – Югре на 2014-2020 годы» (постановление Правительства Ханты-Мансийского автономного округа – Югры от 9 октября 2013 года № 423-п)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% оснащения населения качественной питьевой водой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 xml:space="preserve">Департамент жилищно-коммунального и строительного комплекса администрации города;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МУП «</w:t>
            </w:r>
            <w:proofErr w:type="spellStart"/>
            <w:r w:rsidRPr="00515850">
              <w:rPr>
                <w:rFonts w:eastAsia="Calibri"/>
                <w:sz w:val="22"/>
                <w:szCs w:val="22"/>
                <w:lang w:eastAsia="en-US"/>
              </w:rPr>
              <w:t>Югорскэнерго</w:t>
            </w:r>
            <w:proofErr w:type="spellEnd"/>
            <w:r w:rsidR="00BF44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15850">
              <w:rPr>
                <w:rFonts w:eastAsia="Calibri"/>
                <w:sz w:val="22"/>
                <w:szCs w:val="22"/>
                <w:lang w:eastAsia="en-US"/>
              </w:rPr>
              <w:t>газ»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B6BDC" w:rsidRPr="00515850">
              <w:rPr>
                <w:sz w:val="22"/>
                <w:szCs w:val="22"/>
              </w:rPr>
              <w:t>о 2020 года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hd w:val="clear" w:color="auto" w:fill="FFFFFF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515850">
              <w:rPr>
                <w:color w:val="000000"/>
                <w:sz w:val="22"/>
                <w:szCs w:val="22"/>
              </w:rPr>
              <w:t xml:space="preserve">Оценка значений показателей надежности, качества, энергетической эффективности деятельности РСО в сфере водоснабжения и водоотведения и их сравнение с </w:t>
            </w:r>
            <w:proofErr w:type="gramStart"/>
            <w:r w:rsidRPr="00515850">
              <w:rPr>
                <w:color w:val="000000"/>
                <w:sz w:val="22"/>
                <w:szCs w:val="22"/>
              </w:rPr>
              <w:t>плановыми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B6BDC" w:rsidRPr="00515850">
              <w:rPr>
                <w:sz w:val="22"/>
                <w:szCs w:val="22"/>
              </w:rPr>
              <w:t>оздание условий для обеспечения населения качественными услугами в сфере водоснабжения и водоотведения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 xml:space="preserve">равовой акт Департамента жилищно-коммунального комплекса и энергетики Ханты-Мансийского автономного округа – Югры об утверждении плановых </w:t>
            </w:r>
            <w:r w:rsidR="009B6BDC" w:rsidRPr="00515850">
              <w:rPr>
                <w:sz w:val="22"/>
                <w:szCs w:val="22"/>
              </w:rPr>
              <w:lastRenderedPageBreak/>
              <w:t>значений показателей надежности, качества, энергетической эффективности деятельности РСО в сфере водоснабжения и водоотведения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="009B6BDC" w:rsidRPr="00515850">
              <w:rPr>
                <w:sz w:val="22"/>
                <w:szCs w:val="22"/>
              </w:rPr>
              <w:t xml:space="preserve">оличество и доля  РСО в сфере водоснабжения и водоотведения, в отношении которых установлены </w:t>
            </w:r>
            <w:r w:rsidR="009B6BDC" w:rsidRPr="00515850">
              <w:rPr>
                <w:sz w:val="22"/>
                <w:szCs w:val="22"/>
              </w:rPr>
              <w:lastRenderedPageBreak/>
              <w:t>показатели деятельности и количества РСО в сфере водоснабжения и водоотведения, фактически осуществляющих деятельность на территории города Югорска</w:t>
            </w:r>
            <w:proofErr w:type="gramStart"/>
            <w:r w:rsidR="009B6BDC" w:rsidRPr="00515850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Департамент жилищно-коммунального и строительного комплекса администрации </w:t>
            </w:r>
            <w:r w:rsidRPr="0051585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города;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МУП «</w:t>
            </w:r>
            <w:proofErr w:type="spellStart"/>
            <w:r w:rsidRPr="00515850">
              <w:rPr>
                <w:rFonts w:eastAsia="Calibri"/>
                <w:sz w:val="22"/>
                <w:szCs w:val="22"/>
                <w:lang w:eastAsia="en-US"/>
              </w:rPr>
              <w:t>Югорскэнерго</w:t>
            </w:r>
            <w:proofErr w:type="spellEnd"/>
            <w:r w:rsidR="00BF44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15850">
              <w:rPr>
                <w:rFonts w:eastAsia="Calibri"/>
                <w:sz w:val="22"/>
                <w:szCs w:val="22"/>
                <w:lang w:eastAsia="en-US"/>
              </w:rPr>
              <w:t>газ»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Периодичность в соответствии с правовым актом Департамента жилищно-</w:t>
            </w:r>
            <w:r w:rsidRPr="00515850">
              <w:rPr>
                <w:sz w:val="22"/>
                <w:szCs w:val="22"/>
              </w:rPr>
              <w:lastRenderedPageBreak/>
              <w:t>коммунального комплекса и энергетики Ханты-Мансийского автономного округа – Югры об утверждении плановых значений показателей надежности, качества, энергетической эффективности деятельности РСО в сфере водоснабжения и водоотведения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Анализ финансового состояния РСО, осуществляющих холодное водоснабжение и водоотведение, для которых осуществление данных видов деятельности является одним из основных видов с учетом </w:t>
            </w:r>
            <w:proofErr w:type="spellStart"/>
            <w:r w:rsidRPr="00515850">
              <w:rPr>
                <w:sz w:val="22"/>
                <w:szCs w:val="22"/>
              </w:rPr>
              <w:t>многопрофильности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B6BDC" w:rsidRPr="00515850">
              <w:rPr>
                <w:sz w:val="22"/>
                <w:szCs w:val="22"/>
              </w:rPr>
              <w:t>ктуализация информации о состоянии РСО в сфере водоснабжения и водоотведения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B6BDC" w:rsidRPr="00515850">
              <w:rPr>
                <w:sz w:val="22"/>
                <w:szCs w:val="22"/>
              </w:rPr>
              <w:t>налитическая справка по результатам мониторинга финансового состояния регулируемых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Прибыль (убыток) по основной деятельности (% от выручки)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Уровень собираемости платежей (%)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3. Дебиторская задолженность (тыс. руб</w:t>
            </w:r>
            <w:proofErr w:type="gramStart"/>
            <w:r w:rsidRPr="00515850">
              <w:rPr>
                <w:sz w:val="22"/>
                <w:szCs w:val="22"/>
              </w:rPr>
              <w:t>., %)</w:t>
            </w:r>
            <w:proofErr w:type="gramEnd"/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4. Кредиторская задолженность (тыс. руб</w:t>
            </w:r>
            <w:proofErr w:type="gramStart"/>
            <w:r w:rsidRPr="00515850">
              <w:rPr>
                <w:sz w:val="22"/>
                <w:szCs w:val="22"/>
              </w:rPr>
              <w:t>., 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 xml:space="preserve">Департамент жилищно-коммунального и строительного комплекса администрации города;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  <w:lang w:eastAsia="ru-RU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МУП «</w:t>
            </w:r>
            <w:proofErr w:type="spellStart"/>
            <w:r w:rsidRPr="00515850">
              <w:rPr>
                <w:rFonts w:eastAsia="Calibri"/>
                <w:sz w:val="22"/>
                <w:szCs w:val="22"/>
                <w:lang w:eastAsia="en-US"/>
              </w:rPr>
              <w:t>Югорскэнерго</w:t>
            </w:r>
            <w:proofErr w:type="spellEnd"/>
            <w:r w:rsidR="00BF44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15850">
              <w:rPr>
                <w:rFonts w:eastAsia="Calibri"/>
                <w:sz w:val="22"/>
                <w:szCs w:val="22"/>
                <w:lang w:eastAsia="en-US"/>
              </w:rPr>
              <w:t>газ»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B6BDC" w:rsidRPr="00515850">
              <w:rPr>
                <w:sz w:val="22"/>
                <w:szCs w:val="22"/>
              </w:rPr>
              <w:t>жегодно до 1 июня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BF44F2">
            <w:pPr>
              <w:ind w:firstLine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Разработка, утверждение и реализация инвестиционных программ РСО в сфере водоснабжения и водоотведения </w:t>
            </w:r>
          </w:p>
          <w:p w:rsidR="009B6BDC" w:rsidRPr="00515850" w:rsidRDefault="009B6BDC" w:rsidP="00BF44F2">
            <w:pPr>
              <w:ind w:firstLine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Разработка и реализация планов </w:t>
            </w:r>
            <w:r w:rsidRPr="00515850">
              <w:rPr>
                <w:sz w:val="22"/>
                <w:szCs w:val="22"/>
              </w:rPr>
              <w:lastRenderedPageBreak/>
              <w:t xml:space="preserve">по приведению качества питьевой воды и горячей воды в соответствие с установленными требованиями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модернизация объектов жилищно-коммунального комплекса;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повышение качества </w:t>
            </w:r>
            <w:r w:rsidRPr="00515850">
              <w:rPr>
                <w:sz w:val="22"/>
                <w:szCs w:val="22"/>
              </w:rPr>
              <w:lastRenderedPageBreak/>
              <w:t>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 xml:space="preserve">равовые акты Департамента жилищно-коммунального комплекса и энергетики Ханты-Мансийского автономного </w:t>
            </w:r>
            <w:r w:rsidR="009B6BDC" w:rsidRPr="00515850">
              <w:rPr>
                <w:sz w:val="22"/>
                <w:szCs w:val="22"/>
              </w:rPr>
              <w:lastRenderedPageBreak/>
              <w:t xml:space="preserve">округа – Югры об утверждении инвестиционных программ; </w:t>
            </w:r>
          </w:p>
          <w:p w:rsidR="009B6BDC" w:rsidRPr="00515850" w:rsidRDefault="009B6BDC" w:rsidP="00515850">
            <w:pPr>
              <w:pStyle w:val="4"/>
              <w:spacing w:line="240" w:lineRule="auto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размещение в средствах массовой информации и на сайте муниципальных образований в сети Интернет сведений:</w:t>
            </w:r>
          </w:p>
          <w:p w:rsidR="009B6BDC" w:rsidRPr="00515850" w:rsidRDefault="009B6BDC" w:rsidP="005158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 качестве питьевой воды, подаваемой абонентам с использованием централизованных систем водоснабжения в муниципальных образованиях;</w:t>
            </w:r>
          </w:p>
          <w:p w:rsidR="009B6BDC" w:rsidRPr="00515850" w:rsidRDefault="009B6BDC" w:rsidP="005158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 планах мероприятий по приведению качества питьевой воды в соответствие с установленными требованиями;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об итогах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 xml:space="preserve">1. Количество  РСО в сфере водоснабжения и водоотведения, </w:t>
            </w:r>
            <w:proofErr w:type="gramStart"/>
            <w:r w:rsidRPr="00515850">
              <w:rPr>
                <w:sz w:val="22"/>
                <w:szCs w:val="22"/>
              </w:rPr>
              <w:t>утвердивших</w:t>
            </w:r>
            <w:proofErr w:type="gramEnd"/>
            <w:r w:rsidRPr="00515850">
              <w:rPr>
                <w:sz w:val="22"/>
                <w:szCs w:val="22"/>
              </w:rPr>
              <w:t xml:space="preserve">, инвестиционные </w:t>
            </w:r>
            <w:r w:rsidRPr="00515850">
              <w:rPr>
                <w:sz w:val="22"/>
                <w:szCs w:val="22"/>
              </w:rPr>
              <w:lastRenderedPageBreak/>
              <w:t>программы, по отношению к общему количеству РСО в сфере водоснабжения и водоотведения, осуществляющих деятельность на территории города Югорска (%)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Объем  реализованных мероприятий инвестиционных программ РСО в сфере водоснабжения и водоотведения по отношению к общему количеству мероприятий, запланированных инвестиционными программами в отчётном году (шт., %, тыс. руб.)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Департамент жилищно-коммунального и строительного комплекса </w:t>
            </w:r>
            <w:r w:rsidRPr="0051585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администрации города;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 xml:space="preserve">МУП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spellStart"/>
            <w:r w:rsidRPr="00515850">
              <w:rPr>
                <w:rFonts w:eastAsia="Calibri"/>
                <w:sz w:val="22"/>
                <w:szCs w:val="22"/>
                <w:lang w:eastAsia="en-US"/>
              </w:rPr>
              <w:t>Югорскэнерго</w:t>
            </w:r>
            <w:proofErr w:type="spellEnd"/>
            <w:r w:rsidR="00BF44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15850">
              <w:rPr>
                <w:rFonts w:eastAsia="Calibri"/>
                <w:sz w:val="22"/>
                <w:szCs w:val="22"/>
                <w:lang w:eastAsia="en-US"/>
              </w:rPr>
              <w:t>газ»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BF44F2" w:rsidRDefault="009B6BDC" w:rsidP="00515850">
            <w:pPr>
              <w:jc w:val="both"/>
              <w:rPr>
                <w:sz w:val="22"/>
                <w:szCs w:val="22"/>
              </w:rPr>
            </w:pPr>
            <w:r w:rsidRPr="00BF44F2">
              <w:rPr>
                <w:sz w:val="22"/>
                <w:szCs w:val="22"/>
              </w:rPr>
              <w:lastRenderedPageBreak/>
              <w:t>2016 год, далее – по мере необходимости;</w:t>
            </w:r>
          </w:p>
          <w:p w:rsidR="009B6BDC" w:rsidRPr="00BF44F2" w:rsidRDefault="009B6BDC" w:rsidP="00515850">
            <w:pPr>
              <w:pStyle w:val="4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44F2">
              <w:rPr>
                <w:rFonts w:ascii="Times New Roman" w:hAnsi="Times New Roman"/>
                <w:sz w:val="22"/>
                <w:szCs w:val="22"/>
              </w:rPr>
              <w:t xml:space="preserve">реализация </w:t>
            </w:r>
            <w:r w:rsidRPr="00BF44F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планов – постоянно; </w:t>
            </w:r>
          </w:p>
          <w:p w:rsidR="009B6BDC" w:rsidRPr="00BF44F2" w:rsidRDefault="009B6BDC" w:rsidP="00515850">
            <w:pPr>
              <w:jc w:val="both"/>
              <w:rPr>
                <w:sz w:val="22"/>
                <w:szCs w:val="22"/>
              </w:rPr>
            </w:pPr>
            <w:r w:rsidRPr="00BF44F2">
              <w:rPr>
                <w:sz w:val="22"/>
                <w:szCs w:val="22"/>
              </w:rPr>
              <w:t xml:space="preserve">размещение в средствах массовой информации и на портале города в сети Интернет сведений – ежегодно </w:t>
            </w:r>
          </w:p>
        </w:tc>
      </w:tr>
      <w:tr w:rsidR="00515850" w:rsidRPr="00515850" w:rsidTr="00BF44F2">
        <w:trPr>
          <w:trHeight w:val="31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BF44F2">
            <w:pPr>
              <w:tabs>
                <w:tab w:val="left" w:pos="735"/>
              </w:tabs>
              <w:snapToGri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5.2. Модернизация объектов ЖКК в сфере теплоснабжения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numPr>
                <w:ilvl w:val="0"/>
                <w:numId w:val="7"/>
              </w:num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Анализ финансового состояния РСО в сфере теплоснабжения, для которых осуществление данного вида деятельности является основным видом с учетом </w:t>
            </w:r>
            <w:proofErr w:type="spellStart"/>
            <w:r w:rsidRPr="00515850">
              <w:rPr>
                <w:sz w:val="22"/>
                <w:szCs w:val="22"/>
              </w:rPr>
              <w:t>многопрофильности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B6BDC" w:rsidRPr="00515850">
              <w:rPr>
                <w:sz w:val="22"/>
                <w:szCs w:val="22"/>
              </w:rPr>
              <w:t>ктуализация информации о состоянии РСО в сфере теплоснабжения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B6BDC" w:rsidRPr="00515850">
              <w:rPr>
                <w:sz w:val="22"/>
                <w:szCs w:val="22"/>
              </w:rPr>
              <w:t>налитическая справка по результатам мониторинга финансового состояния регулируемых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 Прибыль (убыток) по основной деятельности от выручки (%)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Уровень собираемости платежей</w:t>
            </w:r>
            <w:proofErr w:type="gramStart"/>
            <w:r w:rsidRPr="00515850">
              <w:rPr>
                <w:sz w:val="22"/>
                <w:szCs w:val="22"/>
              </w:rPr>
              <w:t xml:space="preserve"> (%)</w:t>
            </w:r>
            <w:proofErr w:type="gramEnd"/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3. Дебиторская задолженность (%)</w:t>
            </w:r>
          </w:p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4. Кредиторская задолженность</w:t>
            </w:r>
            <w:proofErr w:type="gramStart"/>
            <w:r w:rsidRPr="00515850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Департамент жилищно-коммунального и строительного 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МУП «</w:t>
            </w:r>
            <w:proofErr w:type="spellStart"/>
            <w:r w:rsidRPr="00515850">
              <w:rPr>
                <w:rFonts w:eastAsia="Calibri"/>
                <w:sz w:val="22"/>
                <w:szCs w:val="22"/>
                <w:lang w:eastAsia="en-US"/>
              </w:rPr>
              <w:t>Югорскэнерго</w:t>
            </w:r>
            <w:proofErr w:type="spellEnd"/>
            <w:r w:rsidR="00BF44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15850">
              <w:rPr>
                <w:rFonts w:eastAsia="Calibri"/>
                <w:sz w:val="22"/>
                <w:szCs w:val="22"/>
                <w:lang w:eastAsia="en-US"/>
              </w:rPr>
              <w:t>газ»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BF44F2" w:rsidP="00515850">
            <w:pPr>
              <w:tabs>
                <w:tab w:val="left" w:pos="735"/>
              </w:tabs>
              <w:snapToGrid w:val="0"/>
              <w:jc w:val="both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B6BDC" w:rsidRPr="00515850">
              <w:rPr>
                <w:sz w:val="22"/>
                <w:szCs w:val="22"/>
              </w:rPr>
              <w:t xml:space="preserve">жегодно до 1 июня </w:t>
            </w:r>
          </w:p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9B6BDC" w:rsidRPr="00515850" w:rsidRDefault="009B6BDC" w:rsidP="00515850">
            <w:pPr>
              <w:tabs>
                <w:tab w:val="left" w:pos="735"/>
              </w:tabs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 раз в год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Разработка, утверждение и реализация инвестиционных программ РСО в сфере теплоснабжения на территории города Югорска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B6BDC" w:rsidRPr="00515850">
              <w:rPr>
                <w:sz w:val="22"/>
                <w:szCs w:val="22"/>
              </w:rPr>
              <w:t>одернизация объектов жилищно-коммунального комплекса;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создание условий для привлечения инвестиций в сферу теплоснабжения;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повышение качества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равовые акты Департамента жилищно-коммунального комплекса и энергетики Ханты-Мансийского автономного округа – Югры об утверждении инвестиционных программ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1. Количество РСО в сфере теплоснабжения, </w:t>
            </w:r>
            <w:proofErr w:type="gramStart"/>
            <w:r w:rsidRPr="00515850">
              <w:rPr>
                <w:sz w:val="22"/>
                <w:szCs w:val="22"/>
              </w:rPr>
              <w:t>утвердивших</w:t>
            </w:r>
            <w:proofErr w:type="gramEnd"/>
            <w:r w:rsidRPr="00515850">
              <w:rPr>
                <w:sz w:val="22"/>
                <w:szCs w:val="22"/>
              </w:rPr>
              <w:t xml:space="preserve"> инвестиционные программы, по отношению к общему количеству РСО в сфере теплоснабжения, осуществляющих деятельность на территории города Югорска (шт., %)</w:t>
            </w:r>
          </w:p>
          <w:p w:rsidR="009B6BDC" w:rsidRPr="00515850" w:rsidRDefault="009B6BDC" w:rsidP="00BF44F2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2. Объем реализованных мероприятий инвестиционных программ РСО в сфере теплоснабжения по отношению к общему количеству мероприятий, запланированных инвестиционными программами (шт., %,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 xml:space="preserve">Департамент жилищно-коммунального и строительного комплекса администрации города;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rFonts w:eastAsia="Calibri"/>
                <w:sz w:val="22"/>
                <w:szCs w:val="22"/>
                <w:lang w:eastAsia="en-US"/>
              </w:rPr>
              <w:t>МУП «</w:t>
            </w:r>
            <w:proofErr w:type="spellStart"/>
            <w:r w:rsidRPr="00515850">
              <w:rPr>
                <w:rFonts w:eastAsia="Calibri"/>
                <w:sz w:val="22"/>
                <w:szCs w:val="22"/>
                <w:lang w:eastAsia="en-US"/>
              </w:rPr>
              <w:t>Югорскэнергогаз</w:t>
            </w:r>
            <w:proofErr w:type="spellEnd"/>
            <w:r w:rsidRPr="0051585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2016 год, далее  – по мере необходимости</w:t>
            </w:r>
          </w:p>
        </w:tc>
      </w:tr>
      <w:tr w:rsidR="00515850" w:rsidRPr="00515850" w:rsidTr="00BF44F2">
        <w:trPr>
          <w:trHeight w:val="37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BF4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Раздел 6. Реализация мер по энергосбережению и повышению энергетической эффективности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Реализация в обязательном порядке на объектах бюджетной сферы Ханты-Мансийского автономного округа – Югры минимального перечня работ по капитальному ремонту, обеспечивающего повышение энергетической эффективности соответствующего объекта (в соответствии с перечнем, </w:t>
            </w:r>
            <w:r w:rsidRPr="00515850">
              <w:rPr>
                <w:sz w:val="22"/>
                <w:szCs w:val="22"/>
              </w:rPr>
              <w:lastRenderedPageBreak/>
              <w:t>утвержденным Минстроем России)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B6BDC" w:rsidRPr="00515850">
              <w:rPr>
                <w:sz w:val="22"/>
                <w:szCs w:val="22"/>
              </w:rPr>
              <w:t>овышение энергетической эффективности объектов бюджетной сферы;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сокращение текущих расходов на содержание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 xml:space="preserve">равовой акт Департамента жилищно-коммунального комплекса и энергетики Ханты-Мансийского автономного округа – Югры о реализации в обязательном порядке на объектах бюджетной сферы Ханты-Мансийского автономного округа – Югры </w:t>
            </w:r>
            <w:r w:rsidR="009B6BDC" w:rsidRPr="00515850">
              <w:rPr>
                <w:sz w:val="22"/>
                <w:szCs w:val="22"/>
              </w:rPr>
              <w:lastRenderedPageBreak/>
              <w:t>минимального перечня работ по капитальному ремонту, обеспечивающего повышение энергетической эффективности соответствующего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9B6BDC" w:rsidRPr="00515850">
              <w:rPr>
                <w:sz w:val="22"/>
                <w:szCs w:val="22"/>
              </w:rPr>
              <w:t xml:space="preserve">тношение количества объектов бюджетной сферы, в которых при проведении капитального ремонта проведены работы из перечня, к общему количеству объектов бюджетной сферы, у которых в отчетном </w:t>
            </w:r>
            <w:r w:rsidR="009B6BDC" w:rsidRPr="00515850">
              <w:rPr>
                <w:sz w:val="22"/>
                <w:szCs w:val="22"/>
              </w:rPr>
              <w:lastRenderedPageBreak/>
              <w:t xml:space="preserve">году проведен капитальный ремонт: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 xml:space="preserve">2016 год – 20 %;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2017 год – 40 %;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2018 год – 50 %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lastRenderedPageBreak/>
              <w:t>Департамент жилищно-коммунального и строительного 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 xml:space="preserve">Управление образования </w:t>
            </w:r>
            <w:r w:rsidRPr="00515850">
              <w:rPr>
                <w:bCs/>
                <w:sz w:val="22"/>
                <w:szCs w:val="22"/>
              </w:rPr>
              <w:lastRenderedPageBreak/>
              <w:t>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>Управление культуры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>Управление социальной политики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lastRenderedPageBreak/>
              <w:t>В</w:t>
            </w:r>
            <w:r w:rsidR="009B6BDC" w:rsidRPr="00515850">
              <w:rPr>
                <w:rStyle w:val="ab"/>
                <w:sz w:val="22"/>
                <w:szCs w:val="22"/>
              </w:rPr>
              <w:t xml:space="preserve"> течение 36 месяцев после утверждения соответствующего перечня Минстроем России 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Утверждение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МКД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B6BDC" w:rsidRPr="00515850">
              <w:rPr>
                <w:sz w:val="22"/>
                <w:szCs w:val="22"/>
              </w:rPr>
              <w:t>тимулирование энергосберегающего поведения потребителей коммунальных ресурсов;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сокращение потребления коммунальных ресурсов;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сокращение платы за коммунальные ресурсы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BF44F2" w:rsidP="00BF44F2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r w:rsidR="009B6BDC" w:rsidRPr="00515850">
              <w:rPr>
                <w:sz w:val="22"/>
                <w:szCs w:val="22"/>
              </w:rPr>
              <w:t xml:space="preserve">аспоряжение Правительства Ханты-Мансийского автономного округа – Югры от 21 февраля 2014 года № 84-рп «Об утверждении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перечня дополнительно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садоводческих, огороднических или дачных некоммерческих объединений граждан Ханты-Мансийского </w:t>
            </w:r>
            <w:r w:rsidR="009B6BDC" w:rsidRPr="00515850">
              <w:rPr>
                <w:sz w:val="22"/>
                <w:szCs w:val="22"/>
              </w:rPr>
              <w:lastRenderedPageBreak/>
              <w:t>автономного</w:t>
            </w:r>
            <w:proofErr w:type="gramEnd"/>
            <w:r w:rsidR="009B6BDC" w:rsidRPr="00515850">
              <w:rPr>
                <w:sz w:val="22"/>
                <w:szCs w:val="22"/>
              </w:rPr>
              <w:t xml:space="preserve"> округа – Югры»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9B6BDC" w:rsidRPr="00515850">
              <w:rPr>
                <w:sz w:val="22"/>
                <w:szCs w:val="22"/>
              </w:rPr>
              <w:t xml:space="preserve">тношение количества МКД, в которых при проведении текущего и (или) капитального ремонтов проведены работы из перечня, к общему количеству МКД, </w:t>
            </w:r>
            <w:proofErr w:type="gramStart"/>
            <w:r w:rsidR="009B6BDC" w:rsidRPr="00515850">
              <w:rPr>
                <w:sz w:val="22"/>
                <w:szCs w:val="22"/>
              </w:rPr>
              <w:t>у</w:t>
            </w:r>
            <w:proofErr w:type="gramEnd"/>
            <w:r w:rsidR="009B6BDC" w:rsidRPr="00515850">
              <w:rPr>
                <w:sz w:val="22"/>
                <w:szCs w:val="22"/>
              </w:rPr>
              <w:t xml:space="preserve"> которых в отчетном году проведен текущий и (или) капитальный ремонт: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2016 год – 10 %;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2017 год – 20 %;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2018 год – 30 %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>Департамент жилищно-коммунального и строительного 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 xml:space="preserve">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  <w:r w:rsidRPr="00515850">
              <w:rPr>
                <w:rStyle w:val="ab"/>
                <w:sz w:val="22"/>
                <w:szCs w:val="22"/>
              </w:rPr>
              <w:t>Управляющие компании;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  <w:r w:rsidRPr="00515850">
              <w:rPr>
                <w:rStyle w:val="ab"/>
                <w:sz w:val="22"/>
                <w:szCs w:val="22"/>
              </w:rPr>
              <w:t xml:space="preserve"> ТСЖ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Р</w:t>
            </w:r>
            <w:r w:rsidR="009B6BDC" w:rsidRPr="00515850">
              <w:rPr>
                <w:rStyle w:val="ab"/>
                <w:sz w:val="22"/>
                <w:szCs w:val="22"/>
              </w:rPr>
              <w:t xml:space="preserve">еализация – по мере необходимости при проведении ремонтов </w:t>
            </w:r>
            <w:r w:rsidR="009B6BDC" w:rsidRPr="00515850">
              <w:rPr>
                <w:sz w:val="22"/>
                <w:szCs w:val="22"/>
              </w:rPr>
              <w:t>общего имущества собственников помещений в МКД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Разработка и реализация комплекса мер, направленных на внедрение энергетического сервиса (в рамках реализации муниципальной программы энергосбережения и повышения энергетической эффективности)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B6BDC" w:rsidRPr="00515850">
              <w:rPr>
                <w:sz w:val="22"/>
                <w:szCs w:val="22"/>
              </w:rPr>
              <w:t>нижение потребления коммунальных ресурсов;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сокращение платы за коммунальные ресурсы;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повышение комфорта проживания в МКД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6BDC" w:rsidRPr="00515850">
              <w:rPr>
                <w:sz w:val="22"/>
                <w:szCs w:val="22"/>
              </w:rPr>
              <w:t>равовой акт Департамента жилищно-коммунального комплекса и энергетики Ханты-Мансийского автономного округа – Югры об утверждении комплекса мер, направленных на внедрение энергетического сервиса в МКД, с разбивкой по муниципальным образованиям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6BDC" w:rsidRPr="00515850">
              <w:rPr>
                <w:sz w:val="22"/>
                <w:szCs w:val="22"/>
              </w:rPr>
              <w:t xml:space="preserve">тношение количества МКД, в которых заключены </w:t>
            </w:r>
            <w:proofErr w:type="spellStart"/>
            <w:r w:rsidR="009B6BDC" w:rsidRPr="00515850">
              <w:rPr>
                <w:sz w:val="22"/>
                <w:szCs w:val="22"/>
              </w:rPr>
              <w:t>энергосервисные</w:t>
            </w:r>
            <w:proofErr w:type="spellEnd"/>
            <w:r w:rsidR="009B6BDC" w:rsidRPr="00515850">
              <w:rPr>
                <w:sz w:val="22"/>
                <w:szCs w:val="22"/>
              </w:rPr>
              <w:t xml:space="preserve"> договоры, по отношению к общему количеству МКД: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2016 год – 1 %;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2017 год – 2 %;</w:t>
            </w:r>
          </w:p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2018 год – 4 %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>Департамент жилищно-коммунального и строительного комплекса администрации города;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15850">
              <w:rPr>
                <w:bCs/>
                <w:sz w:val="22"/>
                <w:szCs w:val="22"/>
              </w:rPr>
              <w:t xml:space="preserve"> 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  <w:r w:rsidRPr="00515850">
              <w:rPr>
                <w:rStyle w:val="ab"/>
                <w:sz w:val="22"/>
                <w:szCs w:val="22"/>
              </w:rPr>
              <w:t>Управляющие компании;</w:t>
            </w:r>
          </w:p>
          <w:p w:rsidR="009B6BDC" w:rsidRPr="00515850" w:rsidRDefault="009B6BDC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</w:p>
          <w:p w:rsidR="009B6BDC" w:rsidRPr="00515850" w:rsidRDefault="009B6BDC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  <w:r w:rsidRPr="00515850">
              <w:rPr>
                <w:rStyle w:val="ab"/>
                <w:sz w:val="22"/>
                <w:szCs w:val="22"/>
              </w:rPr>
              <w:t xml:space="preserve"> ТСЖ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BF44F2" w:rsidP="00515850">
            <w:pPr>
              <w:snapToGrid w:val="0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Р</w:t>
            </w:r>
            <w:r w:rsidR="009B6BDC" w:rsidRPr="00515850">
              <w:rPr>
                <w:rStyle w:val="ab"/>
                <w:sz w:val="22"/>
                <w:szCs w:val="22"/>
              </w:rPr>
              <w:t>еализация</w:t>
            </w:r>
            <w:r w:rsidR="009B6BDC" w:rsidRPr="00515850">
              <w:rPr>
                <w:sz w:val="22"/>
                <w:szCs w:val="22"/>
              </w:rPr>
              <w:t xml:space="preserve"> комплекса мер, направленных на внедрение энергетического сервиса в МКД,</w:t>
            </w:r>
            <w:r w:rsidR="009B6BDC" w:rsidRPr="00515850">
              <w:rPr>
                <w:rStyle w:val="ab"/>
                <w:sz w:val="22"/>
                <w:szCs w:val="22"/>
              </w:rPr>
              <w:t xml:space="preserve"> – постоянно</w:t>
            </w:r>
          </w:p>
        </w:tc>
      </w:tr>
      <w:tr w:rsidR="00515850" w:rsidRPr="00515850" w:rsidTr="00BF44F2">
        <w:trPr>
          <w:trHeight w:val="388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DC" w:rsidRPr="00515850" w:rsidRDefault="009B6BDC" w:rsidP="00BF4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Раздел 7. Создание системы обращения с отходами производства и потребления</w:t>
            </w:r>
          </w:p>
        </w:tc>
      </w:tr>
      <w:tr w:rsidR="00515850" w:rsidRPr="00515850" w:rsidTr="006D5D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snapToGrid w:val="0"/>
              <w:ind w:left="34"/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Реализация схемы обращения с отходами производства и потребления в городе Югорске на период до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Повышение уровня переработки отходов производства и потребления; снижение негативного воздействия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Правила обращения с отходами производства и потребления на территории             муниципального образования города Югорска от 24.09.2013 г. № 2644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Количество введенных в эксплуатацию объектов по размещению, накоплению, обезвреживанию отходов производства и потребления согласно схеме обращения с отходами производства и потребления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DC" w:rsidRPr="00515850" w:rsidRDefault="009B6BDC" w:rsidP="00515850">
            <w:pPr>
              <w:jc w:val="both"/>
              <w:rPr>
                <w:sz w:val="22"/>
                <w:szCs w:val="22"/>
              </w:rPr>
            </w:pPr>
            <w:r w:rsidRPr="00515850">
              <w:rPr>
                <w:sz w:val="22"/>
                <w:szCs w:val="22"/>
              </w:rPr>
              <w:t>До 2020 года</w:t>
            </w:r>
          </w:p>
        </w:tc>
      </w:tr>
    </w:tbl>
    <w:p w:rsidR="009B6BDC" w:rsidRPr="00515850" w:rsidRDefault="009B6BDC" w:rsidP="009B6BDC">
      <w:pPr>
        <w:jc w:val="both"/>
        <w:rPr>
          <w:sz w:val="22"/>
          <w:szCs w:val="22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B6BDC">
      <w:pgSz w:w="16840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8F" w:rsidRDefault="00902F8F" w:rsidP="00BF44F2">
      <w:r>
        <w:separator/>
      </w:r>
    </w:p>
  </w:endnote>
  <w:endnote w:type="continuationSeparator" w:id="0">
    <w:p w:rsidR="00902F8F" w:rsidRDefault="00902F8F" w:rsidP="00BF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8F" w:rsidRDefault="00902F8F" w:rsidP="00BF44F2">
      <w:r>
        <w:separator/>
      </w:r>
    </w:p>
  </w:footnote>
  <w:footnote w:type="continuationSeparator" w:id="0">
    <w:p w:rsidR="00902F8F" w:rsidRDefault="00902F8F" w:rsidP="00BF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D5BE3"/>
    <w:multiLevelType w:val="hybridMultilevel"/>
    <w:tmpl w:val="75FCBD48"/>
    <w:lvl w:ilvl="0" w:tplc="235CDB1E">
      <w:start w:val="1"/>
      <w:numFmt w:val="decimal"/>
      <w:lvlText w:val="%1."/>
      <w:lvlJc w:val="left"/>
      <w:pPr>
        <w:ind w:left="3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34BF0"/>
    <w:multiLevelType w:val="hybridMultilevel"/>
    <w:tmpl w:val="22880392"/>
    <w:lvl w:ilvl="0" w:tplc="29808CCE">
      <w:start w:val="1"/>
      <w:numFmt w:val="decimal"/>
      <w:lvlText w:val="%1."/>
      <w:lvlJc w:val="left"/>
      <w:pPr>
        <w:ind w:left="1069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7F518C"/>
    <w:multiLevelType w:val="hybridMultilevel"/>
    <w:tmpl w:val="7340EAD0"/>
    <w:lvl w:ilvl="0" w:tplc="55ACFBEC">
      <w:start w:val="11"/>
      <w:numFmt w:val="decimal"/>
      <w:lvlText w:val="%1."/>
      <w:lvlJc w:val="left"/>
      <w:pPr>
        <w:ind w:left="3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E7BDC"/>
    <w:multiLevelType w:val="hybridMultilevel"/>
    <w:tmpl w:val="75FCBD48"/>
    <w:lvl w:ilvl="0" w:tplc="235CDB1E">
      <w:start w:val="1"/>
      <w:numFmt w:val="decimal"/>
      <w:lvlText w:val="%1."/>
      <w:lvlJc w:val="left"/>
      <w:pPr>
        <w:ind w:left="3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E000B4"/>
    <w:multiLevelType w:val="multilevel"/>
    <w:tmpl w:val="0EA64EA6"/>
    <w:lvl w:ilvl="0">
      <w:start w:val="2015"/>
      <w:numFmt w:val="decimal"/>
      <w:lvlText w:val="%1"/>
      <w:lvlJc w:val="left"/>
      <w:pPr>
        <w:ind w:left="780" w:hanging="780"/>
      </w:pPr>
    </w:lvl>
    <w:lvl w:ilvl="1">
      <w:start w:val="2043"/>
      <w:numFmt w:val="decimal"/>
      <w:lvlText w:val="%1-%2"/>
      <w:lvlJc w:val="left"/>
      <w:pPr>
        <w:ind w:left="780" w:hanging="780"/>
      </w:pPr>
    </w:lvl>
    <w:lvl w:ilvl="2">
      <w:start w:val="1"/>
      <w:numFmt w:val="decimal"/>
      <w:lvlText w:val="%1-%2.%3"/>
      <w:lvlJc w:val="left"/>
      <w:pPr>
        <w:ind w:left="780" w:hanging="780"/>
      </w:pPr>
    </w:lvl>
    <w:lvl w:ilvl="3">
      <w:start w:val="1"/>
      <w:numFmt w:val="decimal"/>
      <w:lvlText w:val="%1-%2.%3.%4"/>
      <w:lvlJc w:val="left"/>
      <w:pPr>
        <w:ind w:left="780" w:hanging="780"/>
      </w:pPr>
    </w:lvl>
    <w:lvl w:ilvl="4">
      <w:start w:val="1"/>
      <w:numFmt w:val="decimal"/>
      <w:lvlText w:val="%1-%2.%3.%4.%5"/>
      <w:lvlJc w:val="left"/>
      <w:pPr>
        <w:ind w:left="780" w:hanging="7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080" w:hanging="1080"/>
      </w:pPr>
    </w:lvl>
    <w:lvl w:ilvl="7">
      <w:start w:val="1"/>
      <w:numFmt w:val="decimal"/>
      <w:lvlText w:val="%1-%2.%3.%4.%5.%6.%7.%8"/>
      <w:lvlJc w:val="left"/>
      <w:pPr>
        <w:ind w:left="1080" w:hanging="1080"/>
      </w:pPr>
    </w:lvl>
    <w:lvl w:ilvl="8">
      <w:start w:val="1"/>
      <w:numFmt w:val="decimal"/>
      <w:lvlText w:val="%1-%2.%3.%4.%5.%6.%7.%8.%9"/>
      <w:lvlJc w:val="left"/>
      <w:pPr>
        <w:ind w:left="1440" w:hanging="1440"/>
      </w:pPr>
    </w:lvl>
  </w:abstractNum>
  <w:abstractNum w:abstractNumId="6">
    <w:nsid w:val="5F354F8F"/>
    <w:multiLevelType w:val="multilevel"/>
    <w:tmpl w:val="B150E40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015"/>
    </w:lvlOverride>
    <w:lvlOverride w:ilvl="1">
      <w:startOverride w:val="204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5850"/>
    <w:rsid w:val="0053339B"/>
    <w:rsid w:val="00624190"/>
    <w:rsid w:val="0065328E"/>
    <w:rsid w:val="00675CF2"/>
    <w:rsid w:val="00694779"/>
    <w:rsid w:val="006B3FA0"/>
    <w:rsid w:val="006D5D0A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2F8F"/>
    <w:rsid w:val="00906884"/>
    <w:rsid w:val="00914417"/>
    <w:rsid w:val="00953E9C"/>
    <w:rsid w:val="0097026B"/>
    <w:rsid w:val="009B6BDC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44F2"/>
    <w:rsid w:val="00C26832"/>
    <w:rsid w:val="00CE08C6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B6BDC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B6BD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Основной текст_"/>
    <w:link w:val="4"/>
    <w:uiPriority w:val="99"/>
    <w:locked/>
    <w:rsid w:val="009B6BDC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a"/>
    <w:uiPriority w:val="99"/>
    <w:rsid w:val="009B6BDC"/>
    <w:pPr>
      <w:shd w:val="clear" w:color="auto" w:fill="FFFFFF"/>
      <w:suppressAutoHyphens w:val="0"/>
      <w:spacing w:line="0" w:lineRule="atLeast"/>
    </w:pPr>
    <w:rPr>
      <w:rFonts w:ascii="Calibri" w:eastAsia="Calibri" w:hAnsi="Calibri"/>
      <w:sz w:val="23"/>
      <w:szCs w:val="23"/>
      <w:lang w:eastAsia="ru-RU"/>
    </w:rPr>
  </w:style>
  <w:style w:type="character" w:styleId="ab">
    <w:name w:val="annotation reference"/>
    <w:uiPriority w:val="99"/>
    <w:semiHidden/>
    <w:unhideWhenUsed/>
    <w:rsid w:val="009B6BDC"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F44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F44F2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BF44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F44F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13</cp:revision>
  <cp:lastPrinted>2015-05-29T05:52:00Z</cp:lastPrinted>
  <dcterms:created xsi:type="dcterms:W3CDTF">2011-11-15T08:57:00Z</dcterms:created>
  <dcterms:modified xsi:type="dcterms:W3CDTF">2015-05-29T05:55:00Z</dcterms:modified>
</cp:coreProperties>
</file>